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67" w:rsidRDefault="001F0167" w:rsidP="001F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F0167" w:rsidRDefault="001F0167" w:rsidP="001F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1F0167" w:rsidRDefault="001F0167" w:rsidP="001F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СОЦЗЕМЛЕДЕЛЬСКОГО МУНИЦИПАЛЬНОГО ОБРАЗОВАНИЯ</w:t>
      </w:r>
    </w:p>
    <w:p w:rsidR="001F0167" w:rsidRDefault="001F0167" w:rsidP="001F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1F0167" w:rsidRDefault="001F0167" w:rsidP="001F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1F0167" w:rsidRDefault="001F0167" w:rsidP="001F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F0167" w:rsidRDefault="001F0167" w:rsidP="001F0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167" w:rsidRDefault="00D334E3" w:rsidP="001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 от 20.03.2017 г. </w:t>
      </w:r>
      <w:r w:rsidR="001F01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0167">
        <w:rPr>
          <w:rFonts w:ascii="Times New Roman" w:hAnsi="Times New Roman" w:cs="Times New Roman"/>
          <w:sz w:val="28"/>
          <w:szCs w:val="28"/>
        </w:rPr>
        <w:t xml:space="preserve">                    п. </w:t>
      </w:r>
      <w:proofErr w:type="spellStart"/>
      <w:r w:rsidR="001F0167">
        <w:rPr>
          <w:rFonts w:ascii="Times New Roman" w:hAnsi="Times New Roman" w:cs="Times New Roman"/>
          <w:sz w:val="28"/>
          <w:szCs w:val="28"/>
        </w:rPr>
        <w:t>Соцземледельский</w:t>
      </w:r>
      <w:proofErr w:type="spellEnd"/>
      <w:r w:rsidR="001F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67" w:rsidRPr="00AA4CA0" w:rsidRDefault="001F0167" w:rsidP="001F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</w:pPr>
    </w:p>
    <w:p w:rsidR="001F0167" w:rsidRDefault="001F0167" w:rsidP="001F0167">
      <w:pPr>
        <w:pStyle w:val="a3"/>
      </w:pPr>
    </w:p>
    <w:p w:rsidR="001F0167" w:rsidRPr="00BC2B02" w:rsidRDefault="001F0167" w:rsidP="001F0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02">
        <w:rPr>
          <w:rFonts w:ascii="Times New Roman" w:hAnsi="Times New Roman" w:cs="Times New Roman"/>
          <w:b/>
          <w:sz w:val="28"/>
          <w:szCs w:val="28"/>
        </w:rPr>
        <w:t>Об</w:t>
      </w:r>
      <w:r w:rsidRPr="00BC2B02">
        <w:rPr>
          <w:b/>
        </w:rPr>
        <w:t xml:space="preserve"> </w:t>
      </w:r>
      <w:r w:rsidRPr="00BC2B02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порядке </w:t>
      </w:r>
    </w:p>
    <w:p w:rsidR="001F0167" w:rsidRPr="00BC2B02" w:rsidRDefault="001F0167" w:rsidP="001F0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02">
        <w:rPr>
          <w:rFonts w:ascii="Times New Roman" w:hAnsi="Times New Roman" w:cs="Times New Roman"/>
          <w:b/>
          <w:sz w:val="28"/>
          <w:szCs w:val="28"/>
        </w:rPr>
        <w:t xml:space="preserve"> проведения  антикоррупционной экспертизы </w:t>
      </w:r>
    </w:p>
    <w:p w:rsidR="001F0167" w:rsidRDefault="001F0167" w:rsidP="001F0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B02">
        <w:rPr>
          <w:rFonts w:ascii="Times New Roman" w:hAnsi="Times New Roman" w:cs="Times New Roman"/>
          <w:b/>
          <w:sz w:val="28"/>
          <w:szCs w:val="28"/>
        </w:rPr>
        <w:t xml:space="preserve">нормативных  правовых актов  и их проектов </w:t>
      </w:r>
    </w:p>
    <w:p w:rsidR="001F0167" w:rsidRPr="00BC2B02" w:rsidRDefault="001F0167" w:rsidP="001F0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1F0167" w:rsidRDefault="001F0167" w:rsidP="001F0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4CA0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 от 25.12.2008 г № 273-ФЗ « О противодействии  коррупции»,</w:t>
      </w:r>
      <w:r w:rsidRPr="00AA4CA0">
        <w:rPr>
          <w:rFonts w:ascii="Times New Roman" w:hAnsi="Times New Roman" w:cs="Times New Roman"/>
          <w:sz w:val="28"/>
          <w:szCs w:val="28"/>
        </w:rPr>
        <w:t xml:space="preserve"> Федеральным законом от 17 июля 2009 года №172 – 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A4CA0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A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F0167" w:rsidRDefault="001F0167" w:rsidP="001F0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1F0167" w:rsidRDefault="001F0167" w:rsidP="001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РЕШИЛ</w:t>
      </w:r>
      <w:r w:rsidRPr="00AA4CA0">
        <w:rPr>
          <w:rFonts w:ascii="Times New Roman" w:hAnsi="Times New Roman" w:cs="Times New Roman"/>
          <w:sz w:val="28"/>
          <w:szCs w:val="28"/>
        </w:rPr>
        <w:t>:</w:t>
      </w:r>
    </w:p>
    <w:p w:rsidR="001F0167" w:rsidRDefault="001F0167" w:rsidP="001F0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проведения антикоррупционной экспертизы проектов нормативных правовых актов и нормативных правовых актов решен</w:t>
      </w:r>
      <w:r>
        <w:rPr>
          <w:rFonts w:ascii="Times New Roman" w:hAnsi="Times New Roman" w:cs="Times New Roman"/>
          <w:sz w:val="28"/>
          <w:szCs w:val="28"/>
        </w:rPr>
        <w:t xml:space="preserve">ий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F0167" w:rsidRDefault="001F0167" w:rsidP="001F0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проведению антикоррупционной экспертизы проектов нормативных правовых актов и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 1)</w:t>
      </w:r>
    </w:p>
    <w:p w:rsidR="001F0167" w:rsidRDefault="001F0167" w:rsidP="001F0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1F0167" w:rsidRDefault="001F0167" w:rsidP="001F0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167" w:rsidRPr="00D334E3" w:rsidRDefault="001F0167" w:rsidP="001F01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34E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D334E3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D33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67" w:rsidRPr="00D334E3" w:rsidRDefault="001F0167" w:rsidP="001F01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34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О.В. Костикова  </w:t>
      </w:r>
    </w:p>
    <w:p w:rsidR="001F0167" w:rsidRDefault="001F0167" w:rsidP="001F016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F0167" w:rsidRDefault="00D334E3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 </w:t>
      </w:r>
      <w:r w:rsidR="001F016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20.03.2017 г.</w:t>
      </w: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F3262" w:rsidRPr="003F3262" w:rsidRDefault="001F0167" w:rsidP="003F3262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0167" w:rsidRPr="003F3262" w:rsidRDefault="001F0167" w:rsidP="003F3262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62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антикоррупционной экспертизы проектов нормативных правовых актов и нормативных правовых актов Совета </w:t>
      </w:r>
      <w:proofErr w:type="spellStart"/>
      <w:r w:rsidRPr="003F3262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3F3262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Pr="00130CEC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E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AA4CA0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федеральными законами от 25.12.2008 №273 – ФЗ «О противодействии коррупции», от 17.07.2009 №172 – ФЗ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проектов нормативных правовых актов нормативных правовых актов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AA4CA0">
        <w:rPr>
          <w:rFonts w:ascii="Times New Roman" w:hAnsi="Times New Roman" w:cs="Times New Roman"/>
          <w:sz w:val="28"/>
          <w:szCs w:val="28"/>
        </w:rPr>
        <w:t>(далее – проекты нормативных правовых актов, нормативные правовые акты), порядок и срок подготовки</w:t>
      </w:r>
      <w:proofErr w:type="gramEnd"/>
      <w:r w:rsidRPr="00AA4CA0">
        <w:rPr>
          <w:rFonts w:ascii="Times New Roman" w:hAnsi="Times New Roman" w:cs="Times New Roman"/>
          <w:sz w:val="28"/>
          <w:szCs w:val="28"/>
        </w:rPr>
        <w:t xml:space="preserve"> заключений, составляемых при проведении антикоррупционной экспертизы.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1.2.Под антикоррупционной экспертизой проектов НПА и НПА (далее - антикоррупционная экспертиза) для целей настоящего Положения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1F0167" w:rsidRPr="00130CEC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EC">
        <w:rPr>
          <w:rFonts w:ascii="Times New Roman" w:hAnsi="Times New Roman" w:cs="Times New Roman"/>
          <w:b/>
          <w:sz w:val="28"/>
          <w:szCs w:val="28"/>
        </w:rPr>
        <w:t>2.Порядок и сроки проведения антикоррупционной экспертизы проектов нормативных правовых актов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2.1.Антикоррупционная экспертиза проектов НПА проводится при проведении правовой экспертизы комиссией по проведению антикоррупционной экспертизы проектов нормативных правовых актов и нормативных правовых актов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r w:rsidRPr="00AA4CA0">
        <w:rPr>
          <w:rFonts w:ascii="Times New Roman" w:hAnsi="Times New Roman" w:cs="Times New Roman"/>
          <w:sz w:val="28"/>
          <w:szCs w:val="28"/>
        </w:rPr>
        <w:t>(далее –комиссией) согласно методике, определенной Правительством Российской Федерации (далее – Методика). 2.2.Антикоррупционная экспертиза проекта нормативного правового акта проводится в течени</w:t>
      </w:r>
      <w:proofErr w:type="gramStart"/>
      <w:r w:rsidRPr="00AA4C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4CA0"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2.3. Выявленные в проекте НПА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при проведении антикоррупционной экспертизы по форме согласно приложению к настоящему Порядку.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2.4. В заключении отражаются следующие сведения: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- основание для проведения антикоррупционной экспертизы;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(наименование вида документа, наименование проекта нормативного правового акта);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lastRenderedPageBreak/>
        <w:t xml:space="preserve"> -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факторов;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В заключении также отражаются возможные негативные последствия сохранения в проекте нормативного правового акта выявленных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2.5. Заключение оформляется на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r w:rsidRPr="00AA4CA0">
        <w:rPr>
          <w:rFonts w:ascii="Times New Roman" w:hAnsi="Times New Roman" w:cs="Times New Roman"/>
          <w:sz w:val="28"/>
          <w:szCs w:val="28"/>
        </w:rPr>
        <w:t>и подписывается предс</w:t>
      </w:r>
      <w:r>
        <w:rPr>
          <w:rFonts w:ascii="Times New Roman" w:hAnsi="Times New Roman" w:cs="Times New Roman"/>
          <w:sz w:val="28"/>
          <w:szCs w:val="28"/>
        </w:rPr>
        <w:t>едателем и секретарем комиссии.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2.6. Заключение подлежит рассмотрению лицом, подготовившим проект нормативного правового акта.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2.7. При наличии разногласий, возникших при оценке указанных в заключении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факторов, автор проекта НПА подготавливает лист разногласий.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Заключение правового управления и лист разногласий прикладывается к проекту НПА в напечатанном виде.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2.8. По результатам рассмотрения заключения, </w:t>
      </w:r>
      <w:r>
        <w:rPr>
          <w:rFonts w:ascii="Times New Roman" w:hAnsi="Times New Roman" w:cs="Times New Roman"/>
          <w:sz w:val="28"/>
          <w:szCs w:val="28"/>
        </w:rPr>
        <w:t xml:space="preserve">  Советом </w:t>
      </w:r>
      <w:r w:rsidRPr="00AA4CA0">
        <w:rPr>
          <w:rFonts w:ascii="Times New Roman" w:hAnsi="Times New Roman" w:cs="Times New Roman"/>
          <w:sz w:val="28"/>
          <w:szCs w:val="28"/>
        </w:rPr>
        <w:t xml:space="preserve">принимается решение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A4CA0">
        <w:rPr>
          <w:rFonts w:ascii="Times New Roman" w:hAnsi="Times New Roman" w:cs="Times New Roman"/>
          <w:sz w:val="28"/>
          <w:szCs w:val="28"/>
        </w:rPr>
        <w:t xml:space="preserve">проект НПА, либо об отсутствии необходимости внесения изменений в проект НПА. </w:t>
      </w:r>
    </w:p>
    <w:p w:rsidR="001F0167" w:rsidRPr="00A47397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97">
        <w:rPr>
          <w:rFonts w:ascii="Times New Roman" w:hAnsi="Times New Roman" w:cs="Times New Roman"/>
          <w:b/>
          <w:sz w:val="28"/>
          <w:szCs w:val="28"/>
        </w:rPr>
        <w:t>3. Порядок и сроки проведения антикоррупционной экспертизы нормативных правовых актов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A4CA0">
        <w:rPr>
          <w:rFonts w:ascii="Times New Roman" w:hAnsi="Times New Roman" w:cs="Times New Roman"/>
          <w:sz w:val="28"/>
          <w:szCs w:val="28"/>
        </w:rPr>
        <w:t>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2010г. №96 «Об антикоррупционной экспертизе нормативных правовых актов и проектов нормативных правовых актов», комиссией по проведению антикоррупционной экспертизы проектов нормативных правовых актов и нормативных правовых актов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gramEnd"/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3.2. Выявленные в нормативном правовом акте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антикоррупционной экспертизы.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3.3. В заключении отражаются следующие сведения: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- дата и регистрационный номер заключения;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- основание для проведения антикоррупционной экспертизы;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- реквизиты НПА (наименование вида документа, дата, регистрационный номер и наименование нормативного правового акта);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- 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- предложения по устранению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также отражаются возможные негативные последствия сохранения в нормативном правовом акте выявленных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3.4. Заключение подписывается лицом, проводившим антикоррупционную экспертизу, 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AA4CA0">
        <w:rPr>
          <w:rFonts w:ascii="Times New Roman" w:hAnsi="Times New Roman" w:cs="Times New Roman"/>
          <w:sz w:val="28"/>
          <w:szCs w:val="28"/>
        </w:rPr>
        <w:t>для рассмотрения и принятия мер.</w:t>
      </w:r>
    </w:p>
    <w:p w:rsidR="001F0167" w:rsidRPr="00C176C0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C0">
        <w:rPr>
          <w:rFonts w:ascii="Times New Roman" w:hAnsi="Times New Roman" w:cs="Times New Roman"/>
          <w:b/>
          <w:sz w:val="28"/>
          <w:szCs w:val="28"/>
        </w:rPr>
        <w:t>4. Порядок проведения независимой антикоррупционной экспертизы нормативных правовых актов и проектов нормативных правовых актов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4.1. Независимая антикоррупционная экспертиза НПА (проектов) (далее - независимая антикоррупционная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4.2. Для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специалист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r w:rsidRPr="00AA4CA0">
        <w:rPr>
          <w:rFonts w:ascii="Times New Roman" w:hAnsi="Times New Roman" w:cs="Times New Roman"/>
          <w:sz w:val="28"/>
          <w:szCs w:val="28"/>
        </w:rPr>
        <w:t xml:space="preserve"> обеспечивает их размещение в установленном порядке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МО)</w:t>
      </w:r>
      <w:r w:rsidRPr="00AA4CA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4.3. При размещении НПА (проектов) для проведения независимой антикоррупционной экспертизы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МО)</w:t>
      </w:r>
      <w:r w:rsidRPr="00AA4CA0">
        <w:rPr>
          <w:rFonts w:ascii="Times New Roman" w:hAnsi="Times New Roman" w:cs="Times New Roman"/>
          <w:sz w:val="28"/>
          <w:szCs w:val="28"/>
        </w:rPr>
        <w:t xml:space="preserve"> указываются адрес электронной почты для направления экспертных заключений, даты начала и окончания приема заключений по результатам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4.4. Срок проведения независимой антикоррупционной экспертизы при размещении НПА (проектов) на 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МО)</w:t>
      </w:r>
      <w:r w:rsidRPr="00AA4CA0">
        <w:rPr>
          <w:rFonts w:ascii="Times New Roman" w:hAnsi="Times New Roman" w:cs="Times New Roman"/>
          <w:sz w:val="28"/>
          <w:szCs w:val="28"/>
        </w:rPr>
        <w:t xml:space="preserve"> в сети Интернет составляет не менее семи рабочих дней.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4.5. Результаты независимой антикоррупционной экспертизы отражаются в заключении по форме, утверждаемой Минист</w:t>
      </w:r>
      <w:r>
        <w:rPr>
          <w:rFonts w:ascii="Times New Roman" w:hAnsi="Times New Roman" w:cs="Times New Roman"/>
          <w:sz w:val="28"/>
          <w:szCs w:val="28"/>
        </w:rPr>
        <w:t>ерством юстиции Российской Феде</w:t>
      </w:r>
      <w:r w:rsidRPr="00AA4CA0">
        <w:rPr>
          <w:rFonts w:ascii="Times New Roman" w:hAnsi="Times New Roman" w:cs="Times New Roman"/>
          <w:sz w:val="28"/>
          <w:szCs w:val="28"/>
        </w:rPr>
        <w:t xml:space="preserve">рации.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4.6. В заключении по результатам независимой антикоррупционной экспертизы должны быть указаны выявленные в НПА (проекте)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4.7. 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A4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.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4.8. В тридцатидневный срок со дня получения заключения независимой антик</w:t>
      </w:r>
      <w:r>
        <w:rPr>
          <w:rFonts w:ascii="Times New Roman" w:hAnsi="Times New Roman" w:cs="Times New Roman"/>
          <w:sz w:val="28"/>
          <w:szCs w:val="28"/>
        </w:rPr>
        <w:t xml:space="preserve">оррупционной экспертизы </w:t>
      </w:r>
      <w:r w:rsidRPr="00AA4CA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r w:rsidRPr="00AA4CA0">
        <w:rPr>
          <w:rFonts w:ascii="Times New Roman" w:hAnsi="Times New Roman" w:cs="Times New Roman"/>
          <w:sz w:val="28"/>
          <w:szCs w:val="28"/>
        </w:rPr>
        <w:t xml:space="preserve">, проводившим независимую антикоррупционную экспертизу данного НПА (проекта), готовится проект мотивированного ответа и предоставляется на подпись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</w:t>
      </w:r>
      <w:r w:rsidRPr="00AA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</w:t>
      </w:r>
      <w:r w:rsidRPr="00AA4CA0">
        <w:rPr>
          <w:rFonts w:ascii="Times New Roman" w:hAnsi="Times New Roman" w:cs="Times New Roman"/>
          <w:sz w:val="28"/>
          <w:szCs w:val="28"/>
        </w:rPr>
        <w:t>, за исключением случаев, когда в заключени</w:t>
      </w:r>
      <w:proofErr w:type="gramStart"/>
      <w:r w:rsidRPr="00AA4C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4CA0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 отсутствуют предложения о способе устранения выявленных </w:t>
      </w:r>
      <w:proofErr w:type="spellStart"/>
      <w:r w:rsidRPr="00AA4C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A4CA0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Pr="00D334E3" w:rsidRDefault="001F0167" w:rsidP="001F01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F0167" w:rsidRPr="00D334E3" w:rsidRDefault="001F0167" w:rsidP="001F01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F0167" w:rsidRPr="00D334E3" w:rsidRDefault="00D334E3" w:rsidP="001F01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334E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334E3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D33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4E3" w:rsidRPr="00D334E3" w:rsidRDefault="00D334E3" w:rsidP="001F01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334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О.В. Костикова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645FD9" w:rsidRDefault="00645FD9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645FD9" w:rsidRDefault="00645FD9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645FD9" w:rsidRDefault="00645FD9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A0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</w:t>
      </w: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</w:t>
      </w: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F0167" w:rsidRPr="00217049" w:rsidRDefault="001F0167" w:rsidP="001F0167">
      <w:pPr>
        <w:pStyle w:val="a3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167" w:rsidRPr="00217049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F0167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F0167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(экспертное подразделение)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4CA0">
        <w:rPr>
          <w:rFonts w:ascii="Times New Roman" w:hAnsi="Times New Roman" w:cs="Times New Roman"/>
          <w:sz w:val="28"/>
          <w:szCs w:val="28"/>
        </w:rPr>
        <w:t>__________________________________________________ _________________________________________________________________</w:t>
      </w: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A4CA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A4CA0">
        <w:rPr>
          <w:rFonts w:ascii="Times New Roman" w:hAnsi="Times New Roman" w:cs="Times New Roman"/>
          <w:sz w:val="28"/>
          <w:szCs w:val="28"/>
        </w:rPr>
        <w:t xml:space="preserve"> вид и наименование нормативного правового акта (проекта нормативного правового акта)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4C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4CA0">
        <w:rPr>
          <w:rFonts w:ascii="Times New Roman" w:hAnsi="Times New Roman" w:cs="Times New Roman"/>
          <w:sz w:val="28"/>
          <w:szCs w:val="28"/>
        </w:rPr>
        <w:t xml:space="preserve"> регистрационный номер и дата принятия нормативного правового акта </w:t>
      </w: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4CA0">
        <w:rPr>
          <w:rFonts w:ascii="Times New Roman" w:hAnsi="Times New Roman" w:cs="Times New Roman"/>
          <w:sz w:val="28"/>
          <w:szCs w:val="28"/>
        </w:rPr>
        <w:t xml:space="preserve">___________ (дата)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6"/>
        <w:gridCol w:w="2550"/>
        <w:gridCol w:w="3404"/>
        <w:gridCol w:w="2659"/>
      </w:tblGrid>
      <w:tr w:rsidR="001F0167" w:rsidTr="001F0167">
        <w:tc>
          <w:tcPr>
            <w:tcW w:w="816" w:type="dxa"/>
          </w:tcPr>
          <w:p w:rsidR="001F0167" w:rsidRDefault="001F0167" w:rsidP="001F0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</w:tcPr>
          <w:p w:rsidR="001F0167" w:rsidRDefault="001F0167" w:rsidP="001F0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CA0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AA4CA0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3404" w:type="dxa"/>
          </w:tcPr>
          <w:p w:rsidR="001F0167" w:rsidRDefault="001F0167" w:rsidP="001F0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CA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нормативного правового акта (проекта нормативного правового акта), в </w:t>
            </w:r>
            <w:proofErr w:type="gramStart"/>
            <w:r w:rsidRPr="00AA4CA0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AA4CA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</w:t>
            </w:r>
            <w:proofErr w:type="spellStart"/>
            <w:r w:rsidRPr="00AA4CA0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A4CA0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2659" w:type="dxa"/>
          </w:tcPr>
          <w:p w:rsidR="001F0167" w:rsidRDefault="001F0167" w:rsidP="001F0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CA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рекомендации о способах устранения в нормативном правовом акте, проекте нормативного правового акта выявленных </w:t>
            </w:r>
            <w:proofErr w:type="spellStart"/>
            <w:r w:rsidRPr="00AA4CA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A4CA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1F0167" w:rsidTr="001F0167">
        <w:tc>
          <w:tcPr>
            <w:tcW w:w="816" w:type="dxa"/>
          </w:tcPr>
          <w:p w:rsidR="001F0167" w:rsidRDefault="001F0167" w:rsidP="001F0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1F0167" w:rsidRDefault="001F0167" w:rsidP="001F0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1F0167" w:rsidRDefault="001F0167" w:rsidP="001F0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1F0167" w:rsidRDefault="001F0167" w:rsidP="001F0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0167" w:rsidTr="001F0167">
        <w:tc>
          <w:tcPr>
            <w:tcW w:w="816" w:type="dxa"/>
          </w:tcPr>
          <w:p w:rsidR="001F0167" w:rsidRDefault="001F0167" w:rsidP="001F0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1F0167" w:rsidRDefault="001F0167" w:rsidP="001F0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F0167" w:rsidRDefault="001F0167" w:rsidP="001F0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F0167" w:rsidRDefault="001F0167" w:rsidP="001F0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F0167" w:rsidRPr="0024709E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67" w:rsidRPr="0024709E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9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F0167" w:rsidRPr="0024709E" w:rsidRDefault="001F0167" w:rsidP="001F016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9E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</w:t>
      </w:r>
      <w:proofErr w:type="spellStart"/>
      <w:r w:rsidRPr="0024709E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24709E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F0167" w:rsidRPr="0024709E" w:rsidRDefault="001F0167" w:rsidP="001F01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4709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2470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47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Самошкина Наталья  Викторовна</w:t>
      </w:r>
      <w:r w:rsidR="00645FD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4709E">
        <w:rPr>
          <w:rFonts w:ascii="Times New Roman" w:hAnsi="Times New Roman" w:cs="Times New Roman"/>
          <w:b/>
          <w:sz w:val="28"/>
          <w:szCs w:val="28"/>
        </w:rPr>
        <w:t>Секретарь  комиссии</w:t>
      </w:r>
      <w:proofErr w:type="gramStart"/>
      <w:r w:rsidRPr="002470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F0167" w:rsidRPr="009F13BE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9F13BE">
        <w:rPr>
          <w:rFonts w:ascii="Times New Roman" w:hAnsi="Times New Roman" w:cs="Times New Roman"/>
          <w:sz w:val="28"/>
          <w:szCs w:val="28"/>
        </w:rPr>
        <w:t>Андриякина</w:t>
      </w:r>
      <w:proofErr w:type="spellEnd"/>
      <w:r w:rsidRPr="009F13BE">
        <w:rPr>
          <w:rFonts w:ascii="Times New Roman" w:hAnsi="Times New Roman" w:cs="Times New Roman"/>
          <w:sz w:val="28"/>
          <w:szCs w:val="28"/>
        </w:rPr>
        <w:t xml:space="preserve">  Елена  Леонидовна  - специалист   администрации по земельным и имущественным отношениям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Воронина Тамара Юрьевна -  специалист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1F0167" w:rsidRDefault="001F0167" w:rsidP="001F016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Феничев Василий  Вячеславович - депутат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A0590A" w:rsidRDefault="00A0590A"/>
    <w:p w:rsidR="00D334E3" w:rsidRDefault="00D334E3"/>
    <w:p w:rsidR="00D334E3" w:rsidRDefault="00D334E3"/>
    <w:p w:rsidR="00D334E3" w:rsidRDefault="00D334E3"/>
    <w:p w:rsidR="00D334E3" w:rsidRDefault="00D334E3"/>
    <w:p w:rsidR="00D334E3" w:rsidRPr="00D334E3" w:rsidRDefault="00D334E3" w:rsidP="00D334E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334E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334E3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D33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4E3" w:rsidRPr="00D334E3" w:rsidRDefault="00D334E3" w:rsidP="00D334E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334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О.В. Костикова </w:t>
      </w:r>
    </w:p>
    <w:bookmarkEnd w:id="0"/>
    <w:p w:rsidR="00D334E3" w:rsidRDefault="00D334E3"/>
    <w:sectPr w:rsidR="00D3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3D1"/>
    <w:multiLevelType w:val="hybridMultilevel"/>
    <w:tmpl w:val="F22AE688"/>
    <w:lvl w:ilvl="0" w:tplc="1CA2C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57"/>
    <w:rsid w:val="00043840"/>
    <w:rsid w:val="00196757"/>
    <w:rsid w:val="001F0167"/>
    <w:rsid w:val="003F3262"/>
    <w:rsid w:val="00645FD9"/>
    <w:rsid w:val="00A0590A"/>
    <w:rsid w:val="00D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167"/>
    <w:pPr>
      <w:spacing w:after="0" w:line="240" w:lineRule="auto"/>
    </w:pPr>
  </w:style>
  <w:style w:type="table" w:styleId="a4">
    <w:name w:val="Table Grid"/>
    <w:basedOn w:val="a1"/>
    <w:uiPriority w:val="59"/>
    <w:rsid w:val="001F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167"/>
    <w:pPr>
      <w:spacing w:after="0" w:line="240" w:lineRule="auto"/>
    </w:pPr>
  </w:style>
  <w:style w:type="table" w:styleId="a4">
    <w:name w:val="Table Grid"/>
    <w:basedOn w:val="a1"/>
    <w:uiPriority w:val="59"/>
    <w:rsid w:val="001F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2017-03-20T12:18:00Z</cp:lastPrinted>
  <dcterms:created xsi:type="dcterms:W3CDTF">2017-03-13T08:09:00Z</dcterms:created>
  <dcterms:modified xsi:type="dcterms:W3CDTF">2017-03-20T12:18:00Z</dcterms:modified>
</cp:coreProperties>
</file>